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DocTitle"/>
      </w:pPr>
      <w:r>
        <w:t xml:space="preserve">WEEK 18 STUDENT NOTES: CHARACTERISTIC FEATURES OF A SEASHORE HABITAT, AND ADAPTATIONS OF ORGANISMS</w:t>
      </w:r>
    </w:p>
    <w:p>
      <w:pPr>
        <w:pStyle w:val="DocSubtitle"/>
      </w:pPr>
      <w:r>
        <w:t xml:space="preserve">Biology Year Two | Achimota School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18%"/>
            <w:shd w:fill="F2F2F2" w:color="auto" w:val="clear"/>
            <w:tcMar>
              <w:top w:type="dxa" w:w="80"/>
              <w:left w:type="dxa" w:w="120"/>
              <w:bottom w:type="dxa" w:w="80"/>
              <w:right w:type="dxa" w:w="120"/>
            </w:tcMar>
          </w:tcPr>
          <w:p>
            <w:r>
              <w:rPr>
                <w:b/>
                <w:bCs/>
              </w:rPr>
              <w:t xml:space="preserve">Name</w:t>
            </w:r>
          </w:p>
        </w:tc>
        <w:tc>
          <w:tcPr>
            <w:tcW w:type="pct" w:w="82%"/>
            <w:tcMar>
              <w:top w:type="dxa" w:w="80"/>
              <w:left w:type="dxa" w:w="120"/>
              <w:bottom w:type="dxa" w:w="80"/>
              <w:right w:type="dxa" w:w="120"/>
            </w:tcMar>
          </w:tcPr>
          <w:p>
            <w:r>
              <w:t xml:space="preserve">—</w:t>
            </w:r>
          </w:p>
        </w:tc>
      </w:tr>
      <w:tr>
        <w:tc>
          <w:tcPr>
            <w:tcW w:type="pct" w:w="18%"/>
            <w:shd w:fill="F2F2F2" w:color="auto" w:val="clear"/>
            <w:tcMar>
              <w:top w:type="dxa" w:w="80"/>
              <w:left w:type="dxa" w:w="120"/>
              <w:bottom w:type="dxa" w:w="80"/>
              <w:right w:type="dxa" w:w="120"/>
            </w:tcMar>
          </w:tcPr>
          <w:p>
            <w:r>
              <w:rPr>
                <w:b/>
                <w:bCs/>
              </w:rPr>
              <w:t xml:space="preserve">Class</w:t>
            </w:r>
          </w:p>
        </w:tc>
        <w:tc>
          <w:tcPr>
            <w:tcW w:type="pct" w:w="82%"/>
            <w:tcMar>
              <w:top w:type="dxa" w:w="80"/>
              <w:left w:type="dxa" w:w="120"/>
              <w:bottom w:type="dxa" w:w="80"/>
              <w:right w:type="dxa" w:w="120"/>
            </w:tcMar>
          </w:tcPr>
          <w:p>
            <w:r>
              <w:t xml:space="preserve">—</w:t>
            </w:r>
          </w:p>
        </w:tc>
      </w:tr>
      <w:tr>
        <w:tc>
          <w:tcPr>
            <w:tcW w:type="pct" w:w="18%"/>
            <w:shd w:fill="F2F2F2" w:color="auto" w:val="clear"/>
            <w:tcMar>
              <w:top w:type="dxa" w:w="80"/>
              <w:left w:type="dxa" w:w="120"/>
              <w:bottom w:type="dxa" w:w="80"/>
              <w:right w:type="dxa" w:w="120"/>
            </w:tcMar>
          </w:tcPr>
          <w:p>
            <w:r>
              <w:rPr>
                <w:b/>
                <w:bCs/>
              </w:rPr>
              <w:t xml:space="preserve">Date</w:t>
            </w:r>
          </w:p>
        </w:tc>
        <w:tc>
          <w:tcPr>
            <w:tcW w:type="pct" w:w="82%"/>
            <w:tcMar>
              <w:top w:type="dxa" w:w="80"/>
              <w:left w:type="dxa" w:w="120"/>
              <w:bottom w:type="dxa" w:w="80"/>
              <w:right w:type="dxa" w:w="120"/>
            </w:tcMar>
          </w:tcPr>
          <w:p>
            <w:r>
              <w:t xml:space="preserve">—</w:t>
            </w:r>
          </w:p>
        </w:tc>
      </w:tr>
    </w:tbl>
    <w:p>
      <w:pPr>
        <w:pStyle w:val="SectionHeading"/>
      </w:pPr>
      <w:r>
        <w:t xml:space="preserve">LEARNING OUTCOMES &amp; OBJECTIVES</w:t>
      </w:r>
    </w:p>
    <w:p>
      <w:r>
        <w:t xml:space="preserve">By the end of this week, you will be able to:</w:t>
      </w:r>
    </w:p>
    <w:p>
      <w:pPr>
        <w:pStyle w:val="ListParagraph"/>
        <w:numPr>
          <w:ilvl w:val="0"/>
          <w:numId w:val="1"/>
        </w:numPr>
      </w:pPr>
      <w:r>
        <w:t xml:space="preserve">Describe the three zones of the seashore (supralittoral, littoral, sublittoral) and name organisms found in each.</w:t>
      </w:r>
    </w:p>
    <w:p>
      <w:pPr>
        <w:pStyle w:val="ListParagraph"/>
        <w:numPr>
          <w:ilvl w:val="0"/>
          <w:numId w:val="1"/>
        </w:numPr>
      </w:pPr>
      <w:r>
        <w:t xml:space="preserve">Explain the adaptations of seashore animals and plants to their environmental challenges.</w:t>
      </w:r>
    </w:p>
    <w:p>
      <w:pPr>
        <w:pStyle w:val="ListParagraph"/>
        <w:numPr>
          <w:ilvl w:val="0"/>
          <w:numId w:val="1"/>
        </w:numPr>
      </w:pPr>
      <w:r>
        <w:t xml:space="preserve">Describe the characteristic features of rivers, lakes and ponds.</w:t>
      </w:r>
    </w:p>
    <w:p>
      <w:pPr>
        <w:pStyle w:val="ListParagraph"/>
        <w:numPr>
          <w:ilvl w:val="0"/>
          <w:numId w:val="1"/>
        </w:numPr>
      </w:pPr>
      <w:r>
        <w:t xml:space="preserve">Explain the adaptations of organisms living in rivers, lakes and ponds.</w:t>
      </w:r>
    </w:p>
    <w:p>
      <w:pPr>
        <w:pStyle w:val="ListParagraph"/>
        <w:numPr>
          <w:ilvl w:val="0"/>
          <w:numId w:val="1"/>
        </w:numPr>
      </w:pPr>
      <w:r>
        <w:t xml:space="preserve">Compare adaptations across the seashore, river, lake and pond habitats.</w:t>
      </w:r>
    </w:p>
    <w:p>
      <w:pPr>
        <w:pStyle w:val="SectionHeading"/>
      </w:pPr>
      <w:r>
        <w:t xml:space="preserve">ESSENTIAL QUESTIONS</w:t>
      </w:r>
    </w:p>
    <w:p>
      <w:pPr>
        <w:ind w:left="360" w:hanging="360"/>
      </w:pPr>
      <w:r>
        <w:t xml:space="preserve">1. What features characterise the seashore, and the river, pond and lake habitats?</w:t>
      </w:r>
    </w:p>
    <w:p>
      <w:pPr>
        <w:ind w:left="360" w:hanging="360"/>
      </w:pPr>
      <w:r>
        <w:t xml:space="preserve">2. How are organisms in each of these habitats adapted to survive the specific challenges of their environment?</w:t>
      </w:r>
    </w:p>
    <w:p>
      <w:pPr>
        <w:pStyle w:val="LessonHeading"/>
      </w:pPr>
      <w:r>
        <w:t xml:space="preserve">LESSON 1: ZONES OF THE SEASHORE AND THEIR ORGANISMS</w:t>
      </w:r>
    </w:p>
    <w:p>
      <w:pPr>
        <w:pStyle w:val="SubHeading"/>
      </w:pPr>
      <w:r>
        <w:t xml:space="preserve">Key Concepts</w:t>
      </w:r>
    </w:p>
    <w:p>
      <w:r>
        <w:t xml:space="preserve">The seashore is the place where land meets the ocean. It is a rich habitat, divided into three zones based on how much contact each part has with sea water and waves.</w:t>
      </w:r>
    </w:p>
    <w:p>
      <w:pPr>
        <w:pStyle w:val="SubHeading"/>
      </w:pPr>
      <w:r>
        <w:t xml:space="preserve">1. Supralittoral Zone (Splash Zone)</w:t>
      </w:r>
    </w:p>
    <w:p>
      <w:r>
        <w:t xml:space="preserve">This is the uppermost zone of the seashore. It is not usually underwater, but it gets splashed by salt spray and strong waves.</w:t>
      </w:r>
    </w:p>
    <w:p>
      <w:pPr>
        <w:pStyle w:val="ListParagraph"/>
        <w:numPr>
          <w:ilvl w:val="0"/>
          <w:numId w:val="1"/>
        </w:numPr>
      </w:pPr>
      <w:r>
        <w:t xml:space="preserve">Organisms found here: lichens, algae, barnacles, periwinkles.</w:t>
      </w:r>
    </w:p>
    <w:p>
      <w:pPr>
        <w:pStyle w:val="ListParagraph"/>
        <w:numPr>
          <w:ilvl w:val="0"/>
          <w:numId w:val="1"/>
        </w:numPr>
      </w:pPr>
      <w:r>
        <w:t xml:space="preserve">Main challenge: withstanding desiccation (drying out) and coping with fluctuating temperature caused by the salt spray.</w:t>
      </w:r>
    </w:p>
    <w:p>
      <w:pPr>
        <w:pStyle w:val="SubHeading"/>
      </w:pPr>
      <w:r>
        <w:t xml:space="preserve">2. Littoral Zone (Intertidal Zone)</w:t>
      </w:r>
    </w:p>
    <w:p>
      <w:r>
        <w:t xml:space="preserve">This zone lies between the high tide mark and the low tide mark. It is covered by water at high tide and exposed to air at low tide, so conditions change regularly.</w:t>
      </w:r>
    </w:p>
    <w:p>
      <w:pPr>
        <w:pStyle w:val="ListParagraph"/>
        <w:numPr>
          <w:ilvl w:val="0"/>
          <w:numId w:val="1"/>
        </w:numPr>
      </w:pPr>
      <w:r>
        <w:t xml:space="preserve">Organisms found here: seaweeds (algae), mussels, barnacles, crabs, starfish, sea anemones.</w:t>
      </w:r>
    </w:p>
    <w:p>
      <w:pPr>
        <w:pStyle w:val="ListParagraph"/>
        <w:numPr>
          <w:ilvl w:val="0"/>
          <w:numId w:val="1"/>
        </w:numPr>
      </w:pPr>
      <w:r>
        <w:t xml:space="preserve">Main challenge: coping with frequent changes in temperature, salinity and moisture as the tide moves in and out.</w:t>
      </w:r>
    </w:p>
    <w:p>
      <w:pPr>
        <w:pStyle w:val="SubHeading"/>
      </w:pPr>
      <w:r>
        <w:t xml:space="preserve">3. Sublittoral Zone (Subtidal Zone)</w:t>
      </w:r>
    </w:p>
    <w:p>
      <w:r>
        <w:t xml:space="preserve">This zone stretches from the low tide mark out to the edge of the continental shelf. It is always underwater.</w:t>
      </w:r>
    </w:p>
    <w:p>
      <w:pPr>
        <w:pStyle w:val="ListParagraph"/>
        <w:numPr>
          <w:ilvl w:val="0"/>
          <w:numId w:val="1"/>
        </w:numPr>
      </w:pPr>
      <w:r>
        <w:t xml:space="preserve">Organisms found here: sea grasses, kelp, various fish, sea urchins, coral reefs.</w:t>
      </w:r>
    </w:p>
    <w:p>
      <w:pPr>
        <w:pStyle w:val="ListParagraph"/>
        <w:numPr>
          <w:ilvl w:val="0"/>
          <w:numId w:val="1"/>
        </w:numPr>
      </w:pPr>
      <w:r>
        <w:t xml:space="preserve">Main challenge: conditions are stable, but organisms must tolerate varying light levels as depth increases.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25%"/>
            <w:shd w:fill="F2F2F2" w:color="auto" w:val="clear"/>
            <w:tcMar>
              <w:top w:type="dxa" w:w="80"/>
              <w:left w:type="dxa" w:w="120"/>
              <w:bottom w:type="dxa" w:w="80"/>
              <w:right w:type="dxa" w:w="120"/>
            </w:tcMar>
          </w:tcPr>
          <w:p>
            <w:r>
              <w:rPr>
                <w:b/>
                <w:bCs/>
              </w:rPr>
              <w:t xml:space="preserve">Zone</w:t>
            </w:r>
          </w:p>
        </w:tc>
        <w:tc>
          <w:tcPr>
            <w:tcW w:type="pct" w:w="25%"/>
            <w:shd w:fill="F2F2F2" w:color="auto" w:val="clear"/>
            <w:tcMar>
              <w:top w:type="dxa" w:w="80"/>
              <w:left w:type="dxa" w:w="120"/>
              <w:bottom w:type="dxa" w:w="80"/>
              <w:right w:type="dxa" w:w="120"/>
            </w:tcMar>
          </w:tcPr>
          <w:p>
            <w:r>
              <w:rPr>
                <w:b/>
                <w:bCs/>
              </w:rPr>
              <w:t xml:space="preserve">Position</w:t>
            </w:r>
          </w:p>
        </w:tc>
        <w:tc>
          <w:tcPr>
            <w:tcW w:type="pct" w:w="25%"/>
            <w:shd w:fill="F2F2F2" w:color="auto" w:val="clear"/>
            <w:tcMar>
              <w:top w:type="dxa" w:w="80"/>
              <w:left w:type="dxa" w:w="120"/>
              <w:bottom w:type="dxa" w:w="80"/>
              <w:right w:type="dxa" w:w="120"/>
            </w:tcMar>
          </w:tcPr>
          <w:p>
            <w:r>
              <w:rPr>
                <w:b/>
                <w:bCs/>
              </w:rPr>
              <w:t xml:space="preserve">Example organism</w:t>
            </w:r>
          </w:p>
        </w:tc>
        <w:tc>
          <w:tcPr>
            <w:tcW w:type="pct" w:w="25%"/>
            <w:shd w:fill="F2F2F2" w:color="auto" w:val="clear"/>
            <w:tcMar>
              <w:top w:type="dxa" w:w="80"/>
              <w:left w:type="dxa" w:w="120"/>
              <w:bottom w:type="dxa" w:w="80"/>
              <w:right w:type="dxa" w:w="120"/>
            </w:tcMar>
          </w:tcPr>
          <w:p>
            <w:r>
              <w:rPr>
                <w:b/>
                <w:bCs/>
              </w:rPr>
              <w:t xml:space="preserve">Main challenge</w:t>
            </w:r>
          </w:p>
        </w:tc>
      </w:tr>
      <w:tr>
        <w:tc>
          <w:tcPr>
            <w:tcW w:type="pct" w:w="25%"/>
            <w:tcMar>
              <w:top w:type="dxa" w:w="80"/>
              <w:left w:type="dxa" w:w="120"/>
              <w:bottom w:type="dxa" w:w="80"/>
              <w:right w:type="dxa" w:w="120"/>
            </w:tcMar>
          </w:tcPr>
          <w:p>
            <w:r>
              <w:t xml:space="preserve">Supralittoral</w:t>
            </w:r>
          </w:p>
        </w:tc>
        <w:tc>
          <w:tcPr>
            <w:tcW w:type="pct" w:w="25%"/>
            <w:tcMar>
              <w:top w:type="dxa" w:w="80"/>
              <w:left w:type="dxa" w:w="120"/>
              <w:bottom w:type="dxa" w:w="80"/>
              <w:right w:type="dxa" w:w="120"/>
            </w:tcMar>
          </w:tcPr>
          <w:p>
            <w:r>
              <w:t xml:space="preserve">Uppermost, splash only</w:t>
            </w:r>
          </w:p>
        </w:tc>
        <w:tc>
          <w:tcPr>
            <w:tcW w:type="pct" w:w="25%"/>
            <w:tcMar>
              <w:top w:type="dxa" w:w="80"/>
              <w:left w:type="dxa" w:w="120"/>
              <w:bottom w:type="dxa" w:w="80"/>
              <w:right w:type="dxa" w:w="120"/>
            </w:tcMar>
          </w:tcPr>
          <w:p>
            <w:r>
              <w:t xml:space="preserve">Periwinkle</w:t>
            </w:r>
          </w:p>
        </w:tc>
        <w:tc>
          <w:tcPr>
            <w:tcW w:type="pct" w:w="25%"/>
            <w:tcMar>
              <w:top w:type="dxa" w:w="80"/>
              <w:left w:type="dxa" w:w="120"/>
              <w:bottom w:type="dxa" w:w="80"/>
              <w:right w:type="dxa" w:w="120"/>
            </w:tcMar>
          </w:tcPr>
          <w:p>
            <w:r>
              <w:t xml:space="preserve">Desiccation, temperature change</w:t>
            </w:r>
          </w:p>
        </w:tc>
      </w:tr>
      <w:tr>
        <w:tc>
          <w:tcPr>
            <w:tcW w:type="pct" w:w="25%"/>
            <w:tcMar>
              <w:top w:type="dxa" w:w="80"/>
              <w:left w:type="dxa" w:w="120"/>
              <w:bottom w:type="dxa" w:w="80"/>
              <w:right w:type="dxa" w:w="120"/>
            </w:tcMar>
          </w:tcPr>
          <w:p>
            <w:r>
              <w:t xml:space="preserve">Littoral</w:t>
            </w:r>
          </w:p>
        </w:tc>
        <w:tc>
          <w:tcPr>
            <w:tcW w:type="pct" w:w="25%"/>
            <w:tcMar>
              <w:top w:type="dxa" w:w="80"/>
              <w:left w:type="dxa" w:w="120"/>
              <w:bottom w:type="dxa" w:w="80"/>
              <w:right w:type="dxa" w:w="120"/>
            </w:tcMar>
          </w:tcPr>
          <w:p>
            <w:r>
              <w:t xml:space="preserve">Between high and low tide</w:t>
            </w:r>
          </w:p>
        </w:tc>
        <w:tc>
          <w:tcPr>
            <w:tcW w:type="pct" w:w="25%"/>
            <w:tcMar>
              <w:top w:type="dxa" w:w="80"/>
              <w:left w:type="dxa" w:w="120"/>
              <w:bottom w:type="dxa" w:w="80"/>
              <w:right w:type="dxa" w:w="120"/>
            </w:tcMar>
          </w:tcPr>
          <w:p>
            <w:r>
              <w:t xml:space="preserve">Crab / mussel</w:t>
            </w:r>
          </w:p>
        </w:tc>
        <w:tc>
          <w:tcPr>
            <w:tcW w:type="pct" w:w="25%"/>
            <w:tcMar>
              <w:top w:type="dxa" w:w="80"/>
              <w:left w:type="dxa" w:w="120"/>
              <w:bottom w:type="dxa" w:w="80"/>
              <w:right w:type="dxa" w:w="120"/>
            </w:tcMar>
          </w:tcPr>
          <w:p>
            <w:r>
              <w:t xml:space="preserve">Frequent change in temperature, salinity, moisture</w:t>
            </w:r>
          </w:p>
        </w:tc>
      </w:tr>
      <w:tr>
        <w:tc>
          <w:tcPr>
            <w:tcW w:type="pct" w:w="25%"/>
            <w:tcMar>
              <w:top w:type="dxa" w:w="80"/>
              <w:left w:type="dxa" w:w="120"/>
              <w:bottom w:type="dxa" w:w="80"/>
              <w:right w:type="dxa" w:w="120"/>
            </w:tcMar>
          </w:tcPr>
          <w:p>
            <w:r>
              <w:t xml:space="preserve">Sublittoral</w:t>
            </w:r>
          </w:p>
        </w:tc>
        <w:tc>
          <w:tcPr>
            <w:tcW w:type="pct" w:w="25%"/>
            <w:tcMar>
              <w:top w:type="dxa" w:w="80"/>
              <w:left w:type="dxa" w:w="120"/>
              <w:bottom w:type="dxa" w:w="80"/>
              <w:right w:type="dxa" w:w="120"/>
            </w:tcMar>
          </w:tcPr>
          <w:p>
            <w:r>
              <w:t xml:space="preserve">Always submerged</w:t>
            </w:r>
          </w:p>
        </w:tc>
        <w:tc>
          <w:tcPr>
            <w:tcW w:type="pct" w:w="25%"/>
            <w:tcMar>
              <w:top w:type="dxa" w:w="80"/>
              <w:left w:type="dxa" w:w="120"/>
              <w:bottom w:type="dxa" w:w="80"/>
              <w:right w:type="dxa" w:w="120"/>
            </w:tcMar>
          </w:tcPr>
          <w:p>
            <w:r>
              <w:t xml:space="preserve">Coral / sea urchin</w:t>
            </w:r>
          </w:p>
        </w:tc>
        <w:tc>
          <w:tcPr>
            <w:tcW w:type="pct" w:w="25%"/>
            <w:tcMar>
              <w:top w:type="dxa" w:w="80"/>
              <w:left w:type="dxa" w:w="120"/>
              <w:bottom w:type="dxa" w:w="80"/>
              <w:right w:type="dxa" w:w="120"/>
            </w:tcMar>
          </w:tcPr>
          <w:p>
            <w:r>
              <w:t xml:space="preserve">Stable conditions but varying light</w:t>
            </w:r>
          </w:p>
        </w:tc>
      </w:tr>
    </w:tbl>
    <w:p>
      <w:pPr>
        <w:spacing w:after="0"/>
      </w:pPr>
    </w:p>
    <w:p>
      <w:pPr>
        <w:pStyle w:val="LessonHeading"/>
      </w:pPr>
      <w:r>
        <w:t xml:space="preserve">LESSON 2: ADAPTATIONS OF SEASHORE ANIMALS AND PLANTS</w:t>
      </w:r>
    </w:p>
    <w:p>
      <w:pPr>
        <w:pStyle w:val="SubHeading"/>
      </w:pPr>
      <w:r>
        <w:t xml:space="preserve">Key Concepts</w:t>
      </w:r>
    </w:p>
    <w:p>
      <w:r>
        <w:t xml:space="preserve">Organisms living on the seashore face waves, drying sun, changing salinity and predators. They have special adaptations to cope.</w:t>
      </w:r>
    </w:p>
    <w:p>
      <w:pPr>
        <w:pStyle w:val="SubHeading"/>
      </w:pPr>
      <w:r>
        <w:t xml:space="preserve">Adaptations of seashore animals</w:t>
      </w:r>
    </w:p>
    <w:p>
      <w:pPr>
        <w:ind w:left="360" w:hanging="360"/>
      </w:pPr>
      <w:r>
        <w:t xml:space="preserve">1. Protective shells and exoskeletons: animals such as snails and crabs have shells or exoskeletons that protect them from predators and from desiccation.</w:t>
      </w:r>
    </w:p>
    <w:p>
      <w:pPr>
        <w:ind w:left="360" w:hanging="360"/>
      </w:pPr>
      <w:r>
        <w:t xml:space="preserve">2. Anchoring mechanisms: mussels use byssal threads and starfish use tube feet to cling tightly to rocks so waves do not sweep them away.</w:t>
      </w:r>
    </w:p>
    <w:p>
      <w:pPr>
        <w:ind w:left="360" w:hanging="360"/>
      </w:pPr>
      <w:r>
        <w:t xml:space="preserve">3. Flattened bodies: limpets and chitons have flattened bodies which reduce resistance against strong waves.</w:t>
      </w:r>
    </w:p>
    <w:p>
      <w:pPr>
        <w:ind w:left="360" w:hanging="360"/>
      </w:pPr>
      <w:r>
        <w:t xml:space="preserve">4. Burrowing behaviour: clams and worms burrow into the mud to escape predators and to prevent drying out.</w:t>
      </w:r>
    </w:p>
    <w:p>
      <w:pPr>
        <w:ind w:left="360" w:hanging="360"/>
      </w:pPr>
      <w:r>
        <w:t xml:space="preserve">5. Movement strategies: some seashore animals move into tidal pools or migrate to deeper water during low tide to find shelter and food.</w:t>
      </w:r>
    </w:p>
    <w:p>
      <w:pPr>
        <w:pStyle w:val="SubHeading"/>
      </w:pPr>
      <w:r>
        <w:t xml:space="preserve">Adaptations of seashore plants</w:t>
      </w:r>
    </w:p>
    <w:p>
      <w:pPr>
        <w:ind w:left="360" w:hanging="360"/>
      </w:pPr>
      <w:r>
        <w:t xml:space="preserve">1. Physical adaptations: seashore vascular plants have deep roots, thick cuticles and waxy coatings, which help them withstand high tides and waves and conserve water.</w:t>
      </w:r>
    </w:p>
    <w:p>
      <w:pPr>
        <w:ind w:left="360" w:hanging="360"/>
      </w:pPr>
      <w:r>
        <w:t xml:space="preserve">2. Physiological adaptations: some plants have developed salt tolerance and drought resistance, allowing them to survive periods of high salinity and water scarcity.</w:t>
      </w:r>
    </w:p>
    <w:p>
      <w:r>
        <w:t xml:space="preserve">Salt tolerance and drought resistance matter at the seashore because sea water is salty, and the upper shore can dry out between tides; a plant that cannot cope with either would lose water from its cells (through osmosis) or dry out completely.</w:t>
      </w:r>
    </w:p>
    <w:p>
      <w:pPr>
        <w:pStyle w:val="LessonHeading"/>
      </w:pPr>
      <w:r>
        <w:t xml:space="preserve">LESSON 3: RIVERS, PONDS AND LAKES: FEATURES AND ADAPTATIONS COMPARED</w:t>
      </w:r>
    </w:p>
    <w:p>
      <w:pPr>
        <w:pStyle w:val="SubHeading"/>
      </w:pPr>
      <w:r>
        <w:t xml:space="preserve">Key Concepts</w:t>
      </w:r>
    </w:p>
    <w:p>
      <w:pPr>
        <w:pStyle w:val="SubHeading"/>
      </w:pPr>
      <w:r>
        <w:t xml:space="preserve">River</w:t>
      </w:r>
    </w:p>
    <w:p>
      <w:r>
        <w:t xml:space="preserve">A river is a natural flowing freshwater body connected to other water bodies such as oceans, lakes, other rivers and wetlands. It has a narrow, winding course with constant movement, and may begin at springs, lakes, rocks or glaciers. Its depth varies along its length, and it may have rapids, waterfalls, dams or tributaries.</w:t>
      </w:r>
    </w:p>
    <w:p>
      <w:pPr>
        <w:pStyle w:val="ListParagraph"/>
        <w:numPr>
          <w:ilvl w:val="0"/>
          <w:numId w:val="1"/>
        </w:numPr>
      </w:pPr>
      <w:r>
        <w:t xml:space="preserve">Algae and plants: water lily, water lettuce, water hyacinth</w:t>
      </w:r>
    </w:p>
    <w:p>
      <w:pPr>
        <w:pStyle w:val="ListParagraph"/>
        <w:numPr>
          <w:ilvl w:val="0"/>
          <w:numId w:val="1"/>
        </w:numPr>
      </w:pPr>
      <w:r>
        <w:t xml:space="preserve">Fish: salmon, tilapia, catfish</w:t>
      </w:r>
    </w:p>
    <w:p>
      <w:pPr>
        <w:pStyle w:val="ListParagraph"/>
        <w:numPr>
          <w:ilvl w:val="0"/>
          <w:numId w:val="1"/>
        </w:numPr>
      </w:pPr>
      <w:r>
        <w:t xml:space="preserve">Insects: water beetles, dragonflies, mayflies, stoneflies</w:t>
      </w:r>
    </w:p>
    <w:p>
      <w:pPr>
        <w:pStyle w:val="ListParagraph"/>
        <w:numPr>
          <w:ilvl w:val="0"/>
          <w:numId w:val="1"/>
        </w:numPr>
      </w:pPr>
      <w:r>
        <w:t xml:space="preserve">Amphibians: frogs, toads, newts</w:t>
      </w:r>
    </w:p>
    <w:p>
      <w:pPr>
        <w:pStyle w:val="ListParagraph"/>
        <w:numPr>
          <w:ilvl w:val="0"/>
          <w:numId w:val="1"/>
        </w:numPr>
      </w:pPr>
      <w:r>
        <w:t xml:space="preserve">Other invertebrates: snails</w:t>
      </w:r>
    </w:p>
    <w:p>
      <w:pPr>
        <w:pStyle w:val="SubHeading"/>
      </w:pPr>
      <w:r>
        <w:t xml:space="preserve">Adaptations of river organisms</w:t>
      </w:r>
    </w:p>
    <w:p>
      <w:pPr>
        <w:ind w:left="360" w:hanging="360"/>
      </w:pPr>
      <w:r>
        <w:t xml:space="preserve">1. Plants such as cattails have flexible stems that bend without breaking when the current sweeps over them.</w:t>
      </w:r>
    </w:p>
    <w:p>
      <w:pPr>
        <w:ind w:left="360" w:hanging="360"/>
      </w:pPr>
      <w:r>
        <w:t xml:space="preserve">2. Amphibians such as frogs and toads get oxygen through their moist skin when in water.</w:t>
      </w:r>
    </w:p>
    <w:p>
      <w:pPr>
        <w:ind w:left="360" w:hanging="360"/>
      </w:pPr>
      <w:r>
        <w:t xml:space="preserve">3. Fish have streamlined bodies and fins for movement, and gills for gas exchange in water.</w:t>
      </w:r>
    </w:p>
    <w:p>
      <w:pPr>
        <w:ind w:left="360" w:hanging="360"/>
      </w:pPr>
      <w:r>
        <w:t xml:space="preserve">4. Some organisms, such as mussels and leeches, have hooks, suckers or muscular feet to attach to rock surfaces.</w:t>
      </w:r>
    </w:p>
    <w:p>
      <w:pPr>
        <w:ind w:left="360" w:hanging="360"/>
      </w:pPr>
      <w:r>
        <w:t xml:space="preserve">5. Crocodiles and turtles have webbed feet and strong swimming muscles for swimming.</w:t>
      </w:r>
    </w:p>
    <w:p>
      <w:pPr>
        <w:ind w:left="360" w:hanging="360"/>
      </w:pPr>
      <w:r>
        <w:t xml:space="preserve">6. River plants also have aerenchyma (air-filled tissue) which supplies air and buoyancy, keeping leaves near the surface for sunlight and carbon dioxide.</w:t>
      </w:r>
    </w:p>
    <w:p>
      <w:pPr>
        <w:pStyle w:val="SubHeading"/>
      </w:pPr>
      <w:r>
        <w:t xml:space="preserve">Lake</w:t>
      </w:r>
    </w:p>
    <w:p>
      <w:r>
        <w:t xml:space="preserve">A lake is a large body of standing water surrounded by land, larger than a pond, with generally no significant water flow. Water level is fairly stable, though depth varies. A lake has three zones based on temperature differences: the littoral (shallow), the limnetic (open water) and the profundal (deep water) zone. Its chemical composition depends on the surrounding geology and climate — the rocks, soil, minerals, weather and temperature. Examples in Ghana: Lake Bosomtwe and Lake Volta.</w:t>
      </w:r>
    </w:p>
    <w:p>
      <w:pPr>
        <w:pStyle w:val="ListParagraph"/>
        <w:numPr>
          <w:ilvl w:val="0"/>
          <w:numId w:val="1"/>
        </w:numPr>
      </w:pPr>
      <w:r>
        <w:t xml:space="preserve">Phytoplankton</w:t>
      </w:r>
    </w:p>
    <w:p>
      <w:pPr>
        <w:pStyle w:val="ListParagraph"/>
        <w:numPr>
          <w:ilvl w:val="0"/>
          <w:numId w:val="1"/>
        </w:numPr>
      </w:pPr>
      <w:r>
        <w:t xml:space="preserve">Plants: water lilies, cattails</w:t>
      </w:r>
    </w:p>
    <w:p>
      <w:pPr>
        <w:pStyle w:val="ListParagraph"/>
        <w:numPr>
          <w:ilvl w:val="0"/>
          <w:numId w:val="1"/>
        </w:numPr>
      </w:pPr>
      <w:r>
        <w:t xml:space="preserve">Fish: catfish, mudfish, perch, trout</w:t>
      </w:r>
    </w:p>
    <w:p>
      <w:pPr>
        <w:pStyle w:val="ListParagraph"/>
        <w:numPr>
          <w:ilvl w:val="0"/>
          <w:numId w:val="1"/>
        </w:numPr>
      </w:pPr>
      <w:r>
        <w:t xml:space="preserve">Birds: swans, herons, geese, egrets, ducks</w:t>
      </w:r>
    </w:p>
    <w:p>
      <w:pPr>
        <w:pStyle w:val="SubHeading"/>
      </w:pPr>
      <w:r>
        <w:t xml:space="preserve">Adaptations of lake organisms</w:t>
      </w:r>
    </w:p>
    <w:p>
      <w:pPr>
        <w:ind w:left="360" w:hanging="360"/>
      </w:pPr>
      <w:r>
        <w:t xml:space="preserve">1. Cattails have tall stalks to reach sunlight and fibrous roots for stability.</w:t>
      </w:r>
    </w:p>
    <w:p>
      <w:pPr>
        <w:ind w:left="360" w:hanging="360"/>
      </w:pPr>
      <w:r>
        <w:t xml:space="preserve">2. Fish have swim bladders which help them maintain buoyancy.</w:t>
      </w:r>
    </w:p>
    <w:p>
      <w:pPr>
        <w:ind w:left="360" w:hanging="360"/>
      </w:pPr>
      <w:r>
        <w:t xml:space="preserve">3. Water lettuce has air-filled tissue in the stem to float, and large flat floating leaves for absorbing sunlight and gas exchange.</w:t>
      </w:r>
    </w:p>
    <w:p>
      <w:pPr>
        <w:ind w:left="360" w:hanging="360"/>
      </w:pPr>
      <w:r>
        <w:t xml:space="preserve">4. Many lake insects have hydrophobic (water-repellent) surfaces that help them stay dry and float using surface tension.</w:t>
      </w:r>
    </w:p>
    <w:p>
      <w:pPr>
        <w:ind w:left="360" w:hanging="360"/>
      </w:pPr>
      <w:r>
        <w:t xml:space="preserve">5. Diving beetles can stay underwater for long periods.</w:t>
      </w:r>
    </w:p>
    <w:p>
      <w:pPr>
        <w:ind w:left="360" w:hanging="360"/>
      </w:pPr>
      <w:r>
        <w:t xml:space="preserve">6. Water boatmen and backswimmers have air-filled structures for buoyancy.</w:t>
      </w:r>
    </w:p>
    <w:p>
      <w:pPr>
        <w:ind w:left="360" w:hanging="360"/>
      </w:pPr>
      <w:r>
        <w:t xml:space="preserve">7. Mayflies and caddisflies have slender bodies for efficient swimming.</w:t>
      </w:r>
    </w:p>
    <w:p>
      <w:pPr>
        <w:pStyle w:val="SubHeading"/>
      </w:pPr>
      <w:r>
        <w:t xml:space="preserve">Pond</w:t>
      </w:r>
    </w:p>
    <w:p>
      <w:r>
        <w:t xml:space="preserve">A pond is a small, shallow, standing body of water, smaller than a lake, with limited water volume and surface area. Water levels rise and fall with rainfall and evaporation. Ponds are often connected to groundwater or nearby water bodies. Because ponds are shallow, light easily reaches the bottom, supporting plenty of aquatic life.</w:t>
      </w:r>
    </w:p>
    <w:p>
      <w:pPr>
        <w:pStyle w:val="ListParagraph"/>
        <w:numPr>
          <w:ilvl w:val="0"/>
          <w:numId w:val="1"/>
        </w:numPr>
      </w:pPr>
      <w:r>
        <w:t xml:space="preserve">Algae</w:t>
      </w:r>
    </w:p>
    <w:p>
      <w:pPr>
        <w:pStyle w:val="ListParagraph"/>
        <w:numPr>
          <w:ilvl w:val="0"/>
          <w:numId w:val="1"/>
        </w:numPr>
      </w:pPr>
      <w:r>
        <w:t xml:space="preserve">Plants: duckweed, water ferns, water lilies</w:t>
      </w:r>
    </w:p>
    <w:p>
      <w:pPr>
        <w:pStyle w:val="ListParagraph"/>
        <w:numPr>
          <w:ilvl w:val="0"/>
          <w:numId w:val="1"/>
        </w:numPr>
      </w:pPr>
      <w:r>
        <w:t xml:space="preserve">Fish: minnows, catfish, goldfish, trout, golden shiners</w:t>
      </w:r>
    </w:p>
    <w:p>
      <w:pPr>
        <w:pStyle w:val="ListParagraph"/>
        <w:numPr>
          <w:ilvl w:val="0"/>
          <w:numId w:val="1"/>
        </w:numPr>
      </w:pPr>
      <w:r>
        <w:t xml:space="preserve">Insects: water beetles, mosquitoes and their larvae</w:t>
      </w:r>
    </w:p>
    <w:p>
      <w:pPr>
        <w:pStyle w:val="ListParagraph"/>
        <w:numPr>
          <w:ilvl w:val="0"/>
          <w:numId w:val="1"/>
        </w:numPr>
      </w:pPr>
      <w:r>
        <w:t xml:space="preserve">Amphibians and birds</w:t>
      </w:r>
    </w:p>
    <w:p>
      <w:pPr>
        <w:pStyle w:val="SubHeading"/>
      </w:pPr>
      <w:r>
        <w:t xml:space="preserve">Adaptations of pond organisms</w:t>
      </w:r>
    </w:p>
    <w:p>
      <w:pPr>
        <w:ind w:left="360" w:hanging="360"/>
      </w:pPr>
      <w:r>
        <w:t xml:space="preserve">1. Pond fish survive varying oxygen levels, and some hide under rocks or mud when the pond dries out.</w:t>
      </w:r>
    </w:p>
    <w:p>
      <w:pPr>
        <w:ind w:left="360" w:hanging="360"/>
      </w:pPr>
      <w:r>
        <w:t xml:space="preserve">2. Pond plants grow rapidly to take advantage of seasonal rainfall and high nutrients.</w:t>
      </w:r>
    </w:p>
    <w:p>
      <w:pPr>
        <w:ind w:left="360" w:hanging="360"/>
      </w:pPr>
      <w:r>
        <w:t xml:space="preserve">3. Toads lay eggs in shallow water, which gives warmth, oxygen, food and protection from predators — improving reproductive success.</w:t>
      </w:r>
    </w:p>
    <w:p>
      <w:pPr>
        <w:ind w:left="360" w:hanging="360"/>
      </w:pPr>
      <w:r>
        <w:t xml:space="preserve">4. Mosquito larvae have breathing tubes that let them take air from the water's surface.</w:t>
      </w:r>
    </w:p>
    <w:p>
      <w:pPr>
        <w:pStyle w:val="SubHeading"/>
      </w:pPr>
      <w:r>
        <w:t xml:space="preserve">Comparing habitats</w:t>
      </w:r>
    </w:p>
    <w:p>
      <w:r>
        <w:t xml:space="preserve">Across the seashore, river, lake and pond, the same survival problems keep coming up — staying afloat, breathing, holding on against movement, and avoiding drying out or predators — but each habitat produces a different solution suited to its conditions. For example, a lake fish uses a swim bladder to stay buoyant in still water, while a river fish relies more on a streamlined body and fins to cope with strong current.</w:t>
      </w:r>
    </w:p>
    <w:p>
      <w:pPr>
        <w:pStyle w:val="SectionHeading"/>
      </w:pPr>
      <w:r>
        <w:t xml:space="preserve">PRACTICE QUESTIONS</w:t>
      </w:r>
    </w:p>
    <w:p>
      <w:r>
        <w:t xml:space="preserve">Answer the following using your notes above.</w:t>
      </w:r>
    </w:p>
    <w:p>
      <w:pPr>
        <w:ind w:left="360" w:hanging="360"/>
      </w:pPr>
      <w:r>
        <w:t xml:space="preserve">1. Name the three zones of the seashore in order from uppermost to always-submerged.</w:t>
      </w:r>
    </w:p>
    <w:p>
      <w:pPr>
        <w:ind w:left="360" w:hanging="360"/>
      </w:pPr>
      <w:r>
        <w:t xml:space="preserve">2. List two organisms found in the littoral (intertidal) zone.</w:t>
      </w:r>
    </w:p>
    <w:p>
      <w:pPr>
        <w:ind w:left="360" w:hanging="360"/>
      </w:pPr>
      <w:r>
        <w:t xml:space="preserve">3. Explain how a limpet's flattened body helps it survive on a rocky seashore.</w:t>
      </w:r>
    </w:p>
    <w:p>
      <w:pPr>
        <w:ind w:left="360" w:hanging="360"/>
      </w:pPr>
      <w:r>
        <w:t xml:space="preserve">4. Explain why organisms in the supralittoral zone need to withstand desiccation.</w:t>
      </w:r>
    </w:p>
    <w:p>
      <w:pPr>
        <w:ind w:left="360" w:hanging="360"/>
      </w:pPr>
      <w:r>
        <w:t xml:space="preserve">5. Give two adaptations of seashore plants and explain why each is useful.</w:t>
      </w:r>
    </w:p>
    <w:p>
      <w:pPr>
        <w:ind w:left="360" w:hanging="360"/>
      </w:pPr>
      <w:r>
        <w:t xml:space="preserve">6. Compare one adaptation of a river organism with one adaptation of a lake organism that serve the same survival purpose (e.g. staying afloat or breathing).</w:t>
      </w:r>
    </w:p>
    <w:p>
      <w:pPr>
        <w:ind w:left="360" w:hanging="360"/>
      </w:pPr>
      <w:r>
        <w:t xml:space="preserve">7. Describe two features that distinguish a lake from a pond.</w:t>
      </w:r>
    </w:p>
    <w:p>
      <w:pPr>
        <w:ind w:left="360" w:hanging="360"/>
      </w:pPr>
      <w:r>
        <w:t xml:space="preserve">8. A pond near a Ghanaian farming community is drying up in the dry season. Predict what would happen to the fish and amphibians there, and suggest, with reasons, one adaptation that would most help a species survive this change.</w:t>
      </w:r>
    </w:p>
    <w:p>
      <w:pPr>
        <w:pStyle w:val="SectionHeading"/>
      </w:pPr>
      <w: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F2F2F2" w:color="auto" w:val="clear"/>
            <w:tcMar>
              <w:top w:type="dxa" w:w="80"/>
              <w:left w:type="dxa" w:w="120"/>
              <w:bottom w:type="dxa" w:w="80"/>
              <w:right w:type="dxa" w:w="120"/>
            </w:tcMar>
          </w:tcPr>
          <w:p>
            <w:r>
              <w:rPr>
                <w:b/>
                <w:bCs/>
              </w:rPr>
              <w:t xml:space="preserve">Term</w:t>
            </w:r>
          </w:p>
        </w:tc>
        <w:tc>
          <w:tcPr>
            <w:tcW w:type="pct" w:w="50%"/>
            <w:shd w:fill="F2F2F2" w:color="auto" w:val="clear"/>
            <w:tcMar>
              <w:top w:type="dxa" w:w="80"/>
              <w:left w:type="dxa" w:w="120"/>
              <w:bottom w:type="dxa" w:w="80"/>
              <w:right w:type="dxa" w:w="120"/>
            </w:tcMar>
          </w:tcPr>
          <w:p>
            <w:r>
              <w:rPr>
                <w:b/>
                <w:bCs/>
              </w:rPr>
              <w:t xml:space="preserve">Meaning</w:t>
            </w:r>
          </w:p>
        </w:tc>
      </w:tr>
      <w:tr>
        <w:tc>
          <w:tcPr>
            <w:tcW w:type="pct" w:w="50%"/>
            <w:tcMar>
              <w:top w:type="dxa" w:w="80"/>
              <w:left w:type="dxa" w:w="120"/>
              <w:bottom w:type="dxa" w:w="80"/>
              <w:right w:type="dxa" w:w="120"/>
            </w:tcMar>
          </w:tcPr>
          <w:p>
            <w:r>
              <w:t xml:space="preserve">Supralittoral zone</w:t>
            </w:r>
          </w:p>
        </w:tc>
        <w:tc>
          <w:tcPr>
            <w:tcW w:type="pct" w:w="50%"/>
            <w:tcMar>
              <w:top w:type="dxa" w:w="80"/>
              <w:left w:type="dxa" w:w="120"/>
              <w:bottom w:type="dxa" w:w="80"/>
              <w:right w:type="dxa" w:w="120"/>
            </w:tcMar>
          </w:tcPr>
          <w:p>
            <w:r>
              <w:t xml:space="preserve">The uppermost seashore zone, exposed to salt spray and strong waves but not regularly submerged.</w:t>
            </w:r>
          </w:p>
        </w:tc>
      </w:tr>
      <w:tr>
        <w:tc>
          <w:tcPr>
            <w:tcW w:type="pct" w:w="50%"/>
            <w:tcMar>
              <w:top w:type="dxa" w:w="80"/>
              <w:left w:type="dxa" w:w="120"/>
              <w:bottom w:type="dxa" w:w="80"/>
              <w:right w:type="dxa" w:w="120"/>
            </w:tcMar>
          </w:tcPr>
          <w:p>
            <w:r>
              <w:t xml:space="preserve">Littoral (intertidal) zone</w:t>
            </w:r>
          </w:p>
        </w:tc>
        <w:tc>
          <w:tcPr>
            <w:tcW w:type="pct" w:w="50%"/>
            <w:tcMar>
              <w:top w:type="dxa" w:w="80"/>
              <w:left w:type="dxa" w:w="120"/>
              <w:bottom w:type="dxa" w:w="80"/>
              <w:right w:type="dxa" w:w="120"/>
            </w:tcMar>
          </w:tcPr>
          <w:p>
            <w:r>
              <w:t xml:space="preserve">The seashore zone between the high and low tide marks, regularly submerged and exposed as tides change.</w:t>
            </w:r>
          </w:p>
        </w:tc>
      </w:tr>
      <w:tr>
        <w:tc>
          <w:tcPr>
            <w:tcW w:type="pct" w:w="50%"/>
            <w:tcMar>
              <w:top w:type="dxa" w:w="80"/>
              <w:left w:type="dxa" w:w="120"/>
              <w:bottom w:type="dxa" w:w="80"/>
              <w:right w:type="dxa" w:w="120"/>
            </w:tcMar>
          </w:tcPr>
          <w:p>
            <w:r>
              <w:t xml:space="preserve">Sublittoral (subtidal) zone</w:t>
            </w:r>
          </w:p>
        </w:tc>
        <w:tc>
          <w:tcPr>
            <w:tcW w:type="pct" w:w="50%"/>
            <w:tcMar>
              <w:top w:type="dxa" w:w="80"/>
              <w:left w:type="dxa" w:w="120"/>
              <w:bottom w:type="dxa" w:w="80"/>
              <w:right w:type="dxa" w:w="120"/>
            </w:tcMar>
          </w:tcPr>
          <w:p>
            <w:r>
              <w:t xml:space="preserve">The seashore zone from the low tide mark to the edge of the continental shelf; always submerged.</w:t>
            </w:r>
          </w:p>
        </w:tc>
      </w:tr>
      <w:tr>
        <w:tc>
          <w:tcPr>
            <w:tcW w:type="pct" w:w="50%"/>
            <w:tcMar>
              <w:top w:type="dxa" w:w="80"/>
              <w:left w:type="dxa" w:w="120"/>
              <w:bottom w:type="dxa" w:w="80"/>
              <w:right w:type="dxa" w:w="120"/>
            </w:tcMar>
          </w:tcPr>
          <w:p>
            <w:r>
              <w:t xml:space="preserve">Desiccation</w:t>
            </w:r>
          </w:p>
        </w:tc>
        <w:tc>
          <w:tcPr>
            <w:tcW w:type="pct" w:w="50%"/>
            <w:tcMar>
              <w:top w:type="dxa" w:w="80"/>
              <w:left w:type="dxa" w:w="120"/>
              <w:bottom w:type="dxa" w:w="80"/>
              <w:right w:type="dxa" w:w="120"/>
            </w:tcMar>
          </w:tcPr>
          <w:p>
            <w:r>
              <w:t xml:space="preserve">The process of drying out due to loss of water from the body.</w:t>
            </w:r>
          </w:p>
        </w:tc>
      </w:tr>
      <w:tr>
        <w:tc>
          <w:tcPr>
            <w:tcW w:type="pct" w:w="50%"/>
            <w:tcMar>
              <w:top w:type="dxa" w:w="80"/>
              <w:left w:type="dxa" w:w="120"/>
              <w:bottom w:type="dxa" w:w="80"/>
              <w:right w:type="dxa" w:w="120"/>
            </w:tcMar>
          </w:tcPr>
          <w:p>
            <w:r>
              <w:t xml:space="preserve">Byssal threads</w:t>
            </w:r>
          </w:p>
        </w:tc>
        <w:tc>
          <w:tcPr>
            <w:tcW w:type="pct" w:w="50%"/>
            <w:tcMar>
              <w:top w:type="dxa" w:w="80"/>
              <w:left w:type="dxa" w:w="120"/>
              <w:bottom w:type="dxa" w:w="80"/>
              <w:right w:type="dxa" w:w="120"/>
            </w:tcMar>
          </w:tcPr>
          <w:p>
            <w:r>
              <w:t xml:space="preserve">Thin, strong threads produced by mussels to anchor themselves to rocks.</w:t>
            </w:r>
          </w:p>
        </w:tc>
      </w:tr>
      <w:tr>
        <w:tc>
          <w:tcPr>
            <w:tcW w:type="pct" w:w="50%"/>
            <w:tcMar>
              <w:top w:type="dxa" w:w="80"/>
              <w:left w:type="dxa" w:w="120"/>
              <w:bottom w:type="dxa" w:w="80"/>
              <w:right w:type="dxa" w:w="120"/>
            </w:tcMar>
          </w:tcPr>
          <w:p>
            <w:r>
              <w:t xml:space="preserve">Aerenchyma</w:t>
            </w:r>
          </w:p>
        </w:tc>
        <w:tc>
          <w:tcPr>
            <w:tcW w:type="pct" w:w="50%"/>
            <w:tcMar>
              <w:top w:type="dxa" w:w="80"/>
              <w:left w:type="dxa" w:w="120"/>
              <w:bottom w:type="dxa" w:w="80"/>
              <w:right w:type="dxa" w:w="120"/>
            </w:tcMar>
          </w:tcPr>
          <w:p>
            <w:r>
              <w:t xml:space="preserve">Air-filled plant tissue that supplies air to submerged parts and provides buoyancy.</w:t>
            </w:r>
          </w:p>
        </w:tc>
      </w:tr>
      <w:tr>
        <w:tc>
          <w:tcPr>
            <w:tcW w:type="pct" w:w="50%"/>
            <w:tcMar>
              <w:top w:type="dxa" w:w="80"/>
              <w:left w:type="dxa" w:w="120"/>
              <w:bottom w:type="dxa" w:w="80"/>
              <w:right w:type="dxa" w:w="120"/>
            </w:tcMar>
          </w:tcPr>
          <w:p>
            <w:r>
              <w:t xml:space="preserve">Swim bladder</w:t>
            </w:r>
          </w:p>
        </w:tc>
        <w:tc>
          <w:tcPr>
            <w:tcW w:type="pct" w:w="50%"/>
            <w:tcMar>
              <w:top w:type="dxa" w:w="80"/>
              <w:left w:type="dxa" w:w="120"/>
              <w:bottom w:type="dxa" w:w="80"/>
              <w:right w:type="dxa" w:w="120"/>
            </w:tcMar>
          </w:tcPr>
          <w:p>
            <w:r>
              <w:t xml:space="preserve">A gas-filled organ in bony fish that helps them control buoyancy in water.</w:t>
            </w:r>
          </w:p>
        </w:tc>
      </w:tr>
      <w:tr>
        <w:tc>
          <w:tcPr>
            <w:tcW w:type="pct" w:w="50%"/>
            <w:tcMar>
              <w:top w:type="dxa" w:w="80"/>
              <w:left w:type="dxa" w:w="120"/>
              <w:bottom w:type="dxa" w:w="80"/>
              <w:right w:type="dxa" w:w="120"/>
            </w:tcMar>
          </w:tcPr>
          <w:p>
            <w:r>
              <w:t xml:space="preserve">Limnetic zone</w:t>
            </w:r>
          </w:p>
        </w:tc>
        <w:tc>
          <w:tcPr>
            <w:tcW w:type="pct" w:w="50%"/>
            <w:tcMar>
              <w:top w:type="dxa" w:w="80"/>
              <w:left w:type="dxa" w:w="120"/>
              <w:bottom w:type="dxa" w:w="80"/>
              <w:right w:type="dxa" w:w="120"/>
            </w:tcMar>
          </w:tcPr>
          <w:p>
            <w:r>
              <w:t xml:space="preserve">The open-water zone of a lake, away from the shore.</w:t>
            </w:r>
          </w:p>
        </w:tc>
      </w:tr>
      <w:tr>
        <w:tc>
          <w:tcPr>
            <w:tcW w:type="pct" w:w="50%"/>
            <w:tcMar>
              <w:top w:type="dxa" w:w="80"/>
              <w:left w:type="dxa" w:w="120"/>
              <w:bottom w:type="dxa" w:w="80"/>
              <w:right w:type="dxa" w:w="120"/>
            </w:tcMar>
          </w:tcPr>
          <w:p>
            <w:r>
              <w:t xml:space="preserve">Profundal zone</w:t>
            </w:r>
          </w:p>
        </w:tc>
        <w:tc>
          <w:tcPr>
            <w:tcW w:type="pct" w:w="50%"/>
            <w:tcMar>
              <w:top w:type="dxa" w:w="80"/>
              <w:left w:type="dxa" w:w="120"/>
              <w:bottom w:type="dxa" w:w="80"/>
              <w:right w:type="dxa" w:w="120"/>
            </w:tcMar>
          </w:tcPr>
          <w:p>
            <w:r>
              <w:t xml:space="preserve">The deep-water zone of a lake, below the reach of effective light penetration.</w:t>
            </w:r>
          </w:p>
        </w:tc>
      </w:tr>
      <w:tr>
        <w:tc>
          <w:tcPr>
            <w:tcW w:type="pct" w:w="50%"/>
            <w:tcMar>
              <w:top w:type="dxa" w:w="80"/>
              <w:left w:type="dxa" w:w="120"/>
              <w:bottom w:type="dxa" w:w="80"/>
              <w:right w:type="dxa" w:w="120"/>
            </w:tcMar>
          </w:tcPr>
          <w:p>
            <w:r>
              <w:t xml:space="preserve">Hydrophobic surface</w:t>
            </w:r>
          </w:p>
        </w:tc>
        <w:tc>
          <w:tcPr>
            <w:tcW w:type="pct" w:w="50%"/>
            <w:tcMar>
              <w:top w:type="dxa" w:w="80"/>
              <w:left w:type="dxa" w:w="120"/>
              <w:bottom w:type="dxa" w:w="80"/>
              <w:right w:type="dxa" w:w="120"/>
            </w:tcMar>
          </w:tcPr>
          <w:p>
            <w:r>
              <w:t xml:space="preserve">A water-repellent surface that stops water sticking to it, helping some insects float using surface tension.</w:t>
            </w:r>
          </w:p>
        </w:tc>
      </w:tr>
    </w:tbl>
    <w:p/>
    <w:p>
      <w:pPr>
        <w:pStyle w:val="SectionHeading"/>
      </w:pPr>
      <w:r>
        <w:t xml:space="preserve">SUMMARY OF KEY CONCEPTS</w:t>
      </w:r>
    </w:p>
    <w:p>
      <w:pPr>
        <w:pStyle w:val="ListParagraph"/>
        <w:numPr>
          <w:ilvl w:val="0"/>
          <w:numId w:val="1"/>
        </w:numPr>
      </w:pPr>
      <w:r>
        <w:t xml:space="preserve">The seashore has three zones: supralittoral (splash, dries out), littoral (intertidal, changing conditions), sublittoral (always submerged, stable but variable light).</w:t>
      </w:r>
    </w:p>
    <w:p>
      <w:pPr>
        <w:pStyle w:val="ListParagraph"/>
        <w:numPr>
          <w:ilvl w:val="0"/>
          <w:numId w:val="1"/>
        </w:numPr>
      </w:pPr>
      <w:r>
        <w:t xml:space="preserve">Seashore animals survive using shells/exoskeletons, anchoring mechanisms (byssal threads, tube feet), flattened bodies, burrowing, and movement to tidal pools or deeper water.</w:t>
      </w:r>
    </w:p>
    <w:p>
      <w:pPr>
        <w:pStyle w:val="ListParagraph"/>
        <w:numPr>
          <w:ilvl w:val="0"/>
          <w:numId w:val="1"/>
        </w:numPr>
      </w:pPr>
      <w:r>
        <w:t xml:space="preserve">Seashore plants survive using deep roots, thick cuticles, waxy coatings, salt tolerance and drought resistance.</w:t>
      </w:r>
    </w:p>
    <w:p>
      <w:pPr>
        <w:pStyle w:val="ListParagraph"/>
        <w:numPr>
          <w:ilvl w:val="0"/>
          <w:numId w:val="1"/>
        </w:numPr>
      </w:pPr>
      <w:r>
        <w:t xml:space="preserve">A river is a flowing freshwater body with varying depth; its organisms show flexible stems, moist skin for gas exchange, streamlined bodies with gills and fins, attachment structures, and webbed feet.</w:t>
      </w:r>
    </w:p>
    <w:p>
      <w:pPr>
        <w:pStyle w:val="ListParagraph"/>
        <w:numPr>
          <w:ilvl w:val="0"/>
          <w:numId w:val="1"/>
        </w:numPr>
      </w:pPr>
      <w:r>
        <w:t xml:space="preserve">A lake is a large standing water body with littoral, limnetic and profundal zones; its organisms show tall stalks, swim bladders, floating air-filled tissue, hydrophobic surfaces and slender swimming bodies.</w:t>
      </w:r>
    </w:p>
    <w:p>
      <w:pPr>
        <w:pStyle w:val="ListParagraph"/>
        <w:numPr>
          <w:ilvl w:val="0"/>
          <w:numId w:val="1"/>
        </w:numPr>
      </w:pPr>
      <w:r>
        <w:t xml:space="preserve">A pond is a small, shallow standing water body where light reaches the bottom; its organisms cope with varying oxygen, rapid growth, egg-laying in shallow water, and breathing tubes.</w:t>
      </w:r>
    </w:p>
    <w:p>
      <w:pPr>
        <w:pStyle w:val="ListParagraph"/>
        <w:numPr>
          <w:ilvl w:val="0"/>
          <w:numId w:val="1"/>
        </w:numPr>
      </w:pPr>
      <w:r>
        <w:t xml:space="preserve">The same survival challenges — floating, breathing, holding on, avoiding drying out or predators — are solved differently depending on the specific habitat's conditions.</w:t>
      </w:r>
    </w:p>
    <w:sectPr>
      <w:pgSz w:w="15840" w:h="12240" w:orient="landscape"/>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A1A1A"/>
        <w:sz w:val="20"/>
        <w:szCs w:val="20"/>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DocTitle">
    <w:name w:val="Doc Title"/>
    <w:basedOn w:val="Normal"/>
    <w:pPr>
      <w:spacing w:after="60"/>
      <w:jc w:val="center"/>
    </w:pPr>
    <w:rPr>
      <w:b/>
      <w:bCs/>
      <w:color w:val="1A1A1A"/>
      <w:sz w:val="36"/>
      <w:szCs w:val="36"/>
    </w:rPr>
  </w:style>
  <w:style w:type="paragraph" w:styleId="DocSubtitle">
    <w:name w:val="Doc Subtitle"/>
    <w:basedOn w:val="Normal"/>
    <w:pPr>
      <w:spacing w:after="280"/>
      <w:jc w:val="center"/>
    </w:pPr>
    <w:rPr>
      <w:color w:val="1A1A1A"/>
      <w:sz w:val="24"/>
      <w:szCs w:val="24"/>
    </w:rPr>
  </w:style>
  <w:style w:type="paragraph" w:styleId="SectionHeading">
    <w:name w:val="Section Heading"/>
    <w:basedOn w:val="Normal"/>
    <w:pPr>
      <w:pBdr>
        <w:bottom w:val="single" w:color="BFBFBF" w:sz="6" w:space="4"/>
      </w:pBdr>
      <w:spacing w:after="140" w:before="360"/>
    </w:pPr>
    <w:rPr>
      <w:b/>
      <w:bCs/>
      <w:color w:val="1A1A1A"/>
      <w:sz w:val="30"/>
      <w:szCs w:val="30"/>
    </w:rPr>
  </w:style>
  <w:style w:type="paragraph" w:styleId="LessonHeading">
    <w:name w:val="Lesson Heading"/>
    <w:basedOn w:val="Normal"/>
    <w:pPr>
      <w:spacing w:after="120" w:before="320"/>
    </w:pPr>
    <w:rPr>
      <w:b/>
      <w:bCs/>
      <w:color w:val="1A1A1A"/>
      <w:sz w:val="24"/>
      <w:szCs w:val="24"/>
    </w:rPr>
  </w:style>
  <w:style w:type="paragraph" w:styleId="SubHeading">
    <w:name w:val="Sub Heading"/>
    <w:basedOn w:val="Normal"/>
    <w:pPr>
      <w:spacing w:after="80" w:before="200"/>
    </w:pPr>
    <w:rPr>
      <w:b/>
      <w:bCs/>
      <w:color w:val="1A1A1A"/>
      <w:sz w:val="22"/>
      <w:szCs w:val="22"/>
    </w:rPr>
  </w:style>
  <w:style w:type="paragraph" w:styleId="Meta">
    <w:name w:val="Meta"/>
    <w:basedOn w:val="Normal"/>
    <w:pPr>
      <w:spacing w:after="120"/>
    </w:pPr>
    <w:rPr>
      <w:i/>
      <w:iCs/>
      <w:color w:val="444444"/>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2026-09-12T18:57:33.089Z</dcterms:created>
  <dcterms:modified xsi:type="dcterms:W3CDTF">2026-09-12T18:57:33.089Z</dcterms:modified>
</cp:coreProperties>
</file>

<file path=docProps/custom.xml><?xml version="1.0" encoding="utf-8"?>
<Properties xmlns="http://schemas.openxmlformats.org/officeDocument/2006/custom-properties" xmlns:vt="http://schemas.openxmlformats.org/officeDocument/2006/docPropsVTypes"/>
</file>